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84" w:rsidRDefault="00A70C84" w:rsidP="00A70C84">
      <w:pPr>
        <w:pStyle w:val="Default"/>
      </w:pPr>
    </w:p>
    <w:p w:rsidR="00A70C84" w:rsidRPr="00A70C84" w:rsidRDefault="00A70C84" w:rsidP="00A70C84">
      <w:pPr>
        <w:pStyle w:val="Default"/>
        <w:spacing w:before="240"/>
        <w:rPr>
          <w:rFonts w:ascii="Times New Roman" w:hAnsi="Times New Roman" w:cs="Times New Roman"/>
          <w:i/>
        </w:rPr>
      </w:pPr>
      <w:r w:rsidRPr="00A70C84">
        <w:rPr>
          <w:rFonts w:ascii="Times New Roman" w:hAnsi="Times New Roman" w:cs="Times New Roman"/>
          <w:b/>
          <w:bCs/>
          <w:sz w:val="32"/>
        </w:rPr>
        <w:t xml:space="preserve">Diskussion über Wissenschaftssprache Deutsch </w:t>
      </w:r>
      <w:r w:rsidRPr="00A70C84">
        <w:rPr>
          <w:rFonts w:ascii="Times New Roman" w:hAnsi="Times New Roman" w:cs="Times New Roman"/>
          <w:b/>
          <w:bCs/>
          <w:sz w:val="32"/>
        </w:rPr>
        <w:br/>
      </w:r>
      <w:r w:rsidRPr="00A70C84">
        <w:rPr>
          <w:rFonts w:ascii="Times New Roman" w:hAnsi="Times New Roman" w:cs="Times New Roman"/>
          <w:bCs/>
          <w:i/>
        </w:rPr>
        <w:t>(aus: „VDS-Infobrief“ 2013/Wo.4)</w:t>
      </w:r>
    </w:p>
    <w:p w:rsidR="00A70C84" w:rsidRPr="00A70C84" w:rsidRDefault="00A70C84" w:rsidP="00A70C84">
      <w:pPr>
        <w:pStyle w:val="Default"/>
        <w:spacing w:before="240"/>
        <w:rPr>
          <w:rFonts w:ascii="Times New Roman" w:hAnsi="Times New Roman" w:cs="Times New Roman"/>
        </w:rPr>
      </w:pPr>
      <w:r w:rsidRPr="00A70C84">
        <w:rPr>
          <w:rFonts w:ascii="Times New Roman" w:hAnsi="Times New Roman" w:cs="Times New Roman"/>
        </w:rPr>
        <w:t xml:space="preserve">Der Präsident der Freien Universität Berlin, Peter-André Alt, und der Arbeitskreis Deutsch als Wissenschaftssprache (ADAWIS e. V.) veranstalteten am 29. Januar in der Berlin-Brandenburgischen Akademie der Wissenschaften eine </w:t>
      </w:r>
      <w:r w:rsidRPr="00A70C84">
        <w:rPr>
          <w:rFonts w:ascii="Times New Roman" w:hAnsi="Times New Roman" w:cs="Times New Roman"/>
          <w:b/>
        </w:rPr>
        <w:t>Podiumsdiskussion über die Mehrsprachigkeit der Wissenschaft und die Zukunft von Deutsch als Wissenschaftssprache.</w:t>
      </w:r>
      <w:r w:rsidRPr="00A70C84">
        <w:rPr>
          <w:rFonts w:ascii="Times New Roman" w:hAnsi="Times New Roman" w:cs="Times New Roman"/>
        </w:rPr>
        <w:t xml:space="preserve"> Peter-André Alt erklärte: </w:t>
      </w:r>
      <w:r w:rsidRPr="00A70C84">
        <w:rPr>
          <w:rFonts w:ascii="Times New Roman" w:hAnsi="Times New Roman" w:cs="Times New Roman"/>
        </w:rPr>
        <w:br/>
      </w:r>
      <w:r w:rsidRPr="00A70C84">
        <w:rPr>
          <w:rFonts w:ascii="Times New Roman" w:hAnsi="Times New Roman" w:cs="Times New Roman"/>
        </w:rPr>
        <w:br/>
        <w:t xml:space="preserve">„Die Vielfalt und </w:t>
      </w:r>
      <w:proofErr w:type="spellStart"/>
      <w:r w:rsidRPr="00A70C84">
        <w:rPr>
          <w:rFonts w:ascii="Times New Roman" w:hAnsi="Times New Roman" w:cs="Times New Roman"/>
        </w:rPr>
        <w:t>Nuanciertheit</w:t>
      </w:r>
      <w:proofErr w:type="spellEnd"/>
      <w:r w:rsidRPr="00A70C84">
        <w:rPr>
          <w:rFonts w:ascii="Times New Roman" w:hAnsi="Times New Roman" w:cs="Times New Roman"/>
        </w:rPr>
        <w:t xml:space="preserve"> des individuellen Ausdrucks ist auch dort zu erhalten, wo es um scheinbar exklusive Forschung geht. Nur so kann Wissenschaft durch die Klarheit ihrer Aussagen breit wirken und eine ihrer vorzüglichsten Aufgaben erfüllen: die, ein Vorbild zu sein für genaues Denken.“ </w:t>
      </w:r>
      <w:r w:rsidRPr="00A70C84">
        <w:rPr>
          <w:rFonts w:ascii="Times New Roman" w:hAnsi="Times New Roman" w:cs="Times New Roman"/>
        </w:rPr>
        <w:br/>
      </w:r>
      <w:r w:rsidRPr="00A70C84">
        <w:rPr>
          <w:rFonts w:ascii="Times New Roman" w:hAnsi="Times New Roman" w:cs="Times New Roman"/>
        </w:rPr>
        <w:br/>
        <w:t xml:space="preserve">Ralph </w:t>
      </w:r>
      <w:proofErr w:type="spellStart"/>
      <w:r w:rsidRPr="00A70C84">
        <w:rPr>
          <w:rFonts w:ascii="Times New Roman" w:hAnsi="Times New Roman" w:cs="Times New Roman"/>
        </w:rPr>
        <w:t>Mocikat</w:t>
      </w:r>
      <w:proofErr w:type="spellEnd"/>
      <w:r w:rsidRPr="00A70C84">
        <w:rPr>
          <w:rFonts w:ascii="Times New Roman" w:hAnsi="Times New Roman" w:cs="Times New Roman"/>
        </w:rPr>
        <w:t xml:space="preserve">, Vorsitzender des ADAWIS, kritisierte, vor dem Hintergrund der Internationalisierung komme </w:t>
      </w:r>
      <w:r w:rsidRPr="00A70C84">
        <w:rPr>
          <w:rFonts w:ascii="Times New Roman" w:hAnsi="Times New Roman" w:cs="Times New Roman"/>
          <w:u w:val="single"/>
        </w:rPr>
        <w:t>auch in der Lehre immer häufiger nur das Englische zum Zuge</w:t>
      </w:r>
      <w:r w:rsidRPr="00A70C84">
        <w:rPr>
          <w:rFonts w:ascii="Times New Roman" w:hAnsi="Times New Roman" w:cs="Times New Roman"/>
        </w:rPr>
        <w:t xml:space="preserve">. Mit dem Verschwinden anderer Sprachen drohten ganze Wissenschaftstraditionen, deren Inhalte und die </w:t>
      </w:r>
      <w:r w:rsidRPr="00A70C84">
        <w:rPr>
          <w:rFonts w:ascii="Times New Roman" w:hAnsi="Times New Roman" w:cs="Times New Roman"/>
          <w:b/>
        </w:rPr>
        <w:t>geistige Vielfalt Europas in Vergessenheit zu geraten</w:t>
      </w:r>
      <w:r w:rsidRPr="00A70C84">
        <w:rPr>
          <w:rFonts w:ascii="Times New Roman" w:hAnsi="Times New Roman" w:cs="Times New Roman"/>
        </w:rPr>
        <w:t xml:space="preserve">. Gerade in der Wissenschaft bedeute Internationalität eben nicht nur grenzenlose Kommunikation. </w:t>
      </w:r>
      <w:r w:rsidRPr="00A70C84">
        <w:rPr>
          <w:rFonts w:ascii="Times New Roman" w:hAnsi="Times New Roman" w:cs="Times New Roman"/>
          <w:u w:val="single"/>
        </w:rPr>
        <w:t>Sie verlange auch den Erwerb interkultureller Kompetenzen, also das Verstehen der Menschen anderer Kulturkreise, ihrer Traditionen, Sprachen und Denkweisen</w:t>
      </w:r>
      <w:r w:rsidRPr="00A70C84">
        <w:rPr>
          <w:rFonts w:ascii="Times New Roman" w:hAnsi="Times New Roman" w:cs="Times New Roman"/>
        </w:rPr>
        <w:t xml:space="preserve">. Diskussionsteilnehmer waren Erika Fischer-Lichte (Freie Universität Berlin), Horst </w:t>
      </w:r>
      <w:proofErr w:type="spellStart"/>
      <w:r w:rsidRPr="00A70C84">
        <w:rPr>
          <w:rFonts w:ascii="Times New Roman" w:hAnsi="Times New Roman" w:cs="Times New Roman"/>
        </w:rPr>
        <w:t>Hippler</w:t>
      </w:r>
      <w:proofErr w:type="spellEnd"/>
      <w:r w:rsidRPr="00A70C84">
        <w:rPr>
          <w:rFonts w:ascii="Times New Roman" w:hAnsi="Times New Roman" w:cs="Times New Roman"/>
        </w:rPr>
        <w:t xml:space="preserve"> (Vorstandsvorsitzender der Hochschulrektorenkonferenz), Ralph </w:t>
      </w:r>
      <w:proofErr w:type="spellStart"/>
      <w:r w:rsidRPr="00A70C84">
        <w:rPr>
          <w:rFonts w:ascii="Times New Roman" w:hAnsi="Times New Roman" w:cs="Times New Roman"/>
        </w:rPr>
        <w:t>Mocikat</w:t>
      </w:r>
      <w:proofErr w:type="spellEnd"/>
      <w:r w:rsidRPr="00A70C84">
        <w:rPr>
          <w:rFonts w:ascii="Times New Roman" w:hAnsi="Times New Roman" w:cs="Times New Roman"/>
        </w:rPr>
        <w:t xml:space="preserve">, (ADAWIS e. V.), Jürgen Trabant (Jacobs-University Bremen) und Günther M. Ziegler (Freie Universität Berlin). </w:t>
      </w:r>
      <w:proofErr w:type="spellStart"/>
      <w:r w:rsidRPr="00A70C84">
        <w:rPr>
          <w:rFonts w:ascii="Times New Roman" w:hAnsi="Times New Roman" w:cs="Times New Roman"/>
        </w:rPr>
        <w:t>Amory</w:t>
      </w:r>
      <w:proofErr w:type="spellEnd"/>
      <w:r w:rsidRPr="00A70C84">
        <w:rPr>
          <w:rFonts w:ascii="Times New Roman" w:hAnsi="Times New Roman" w:cs="Times New Roman"/>
        </w:rPr>
        <w:t xml:space="preserve"> Burchard, Redakteurin „Wissen“ beim „Tagesspiegel“, moderierte die Veranstaltung. (www.adawis.de, www.juraforum.de)</w:t>
      </w:r>
    </w:p>
    <w:p w:rsidR="00A70C84" w:rsidRDefault="00A70C84" w:rsidP="00A70C84">
      <w:pPr>
        <w:pStyle w:val="Default"/>
        <w:spacing w:before="240"/>
        <w:rPr>
          <w:rFonts w:ascii="Times New Roman" w:hAnsi="Times New Roman" w:cs="Times New Roman"/>
        </w:rPr>
      </w:pPr>
      <w:r w:rsidRPr="00A70C84">
        <w:rPr>
          <w:rFonts w:ascii="Times New Roman" w:hAnsi="Times New Roman" w:cs="Times New Roman"/>
        </w:rPr>
        <w:t xml:space="preserve">Die „Welt“ erörterte, „warum Deutsch als Forschungssprache verschwindet“, obwohl Deutsch „einmal weltweit die wichtigste Wissenschaftssprache“ war. </w:t>
      </w:r>
      <w:r w:rsidRPr="00A70C84">
        <w:rPr>
          <w:rFonts w:ascii="Times New Roman" w:hAnsi="Times New Roman" w:cs="Times New Roman"/>
        </w:rPr>
        <w:br/>
      </w:r>
      <w:r w:rsidRPr="00A70C84">
        <w:rPr>
          <w:rFonts w:ascii="Times New Roman" w:hAnsi="Times New Roman" w:cs="Times New Roman"/>
        </w:rPr>
        <w:br/>
        <w:t xml:space="preserve">Heute werde </w:t>
      </w:r>
      <w:r w:rsidRPr="00A70C84">
        <w:rPr>
          <w:rFonts w:ascii="Times New Roman" w:hAnsi="Times New Roman" w:cs="Times New Roman"/>
          <w:b/>
        </w:rPr>
        <w:t>in den Naturwissenschaften fast ausschließlich auf Englisch publiziert und die Geisteswissenschaften zögen nach</w:t>
      </w:r>
      <w:r w:rsidRPr="00A70C84">
        <w:rPr>
          <w:rFonts w:ascii="Times New Roman" w:hAnsi="Times New Roman" w:cs="Times New Roman"/>
        </w:rPr>
        <w:t>. Ausnahmen seien die Musikwissenschaft, deren Forschungsgegenstand gute Deutschkenntnisse voraussetze, und die Kunstgeschichte, da deren Wissenschaftler Bahnbrechendes geleistet hätten.</w:t>
      </w:r>
      <w:r w:rsidRPr="00A70C84">
        <w:rPr>
          <w:rFonts w:ascii="Times New Roman" w:hAnsi="Times New Roman" w:cs="Times New Roman"/>
        </w:rPr>
        <w:br/>
        <w:t xml:space="preserve"> </w:t>
      </w:r>
    </w:p>
    <w:p w:rsidR="00A70C84" w:rsidRDefault="00A70C84" w:rsidP="00A70C84">
      <w:pPr>
        <w:pStyle w:val="Default"/>
        <w:spacing w:before="240"/>
        <w:rPr>
          <w:rFonts w:ascii="Times New Roman" w:hAnsi="Times New Roman" w:cs="Times New Roman"/>
        </w:rPr>
      </w:pPr>
      <w:r w:rsidRPr="00A70C84">
        <w:rPr>
          <w:rFonts w:ascii="Times New Roman" w:hAnsi="Times New Roman" w:cs="Times New Roman"/>
        </w:rPr>
        <w:t xml:space="preserve">In der </w:t>
      </w:r>
      <w:r w:rsidRPr="00A70C84">
        <w:rPr>
          <w:rFonts w:ascii="Times New Roman" w:hAnsi="Times New Roman" w:cs="Times New Roman"/>
          <w:u w:val="single"/>
        </w:rPr>
        <w:t>Philosophie</w:t>
      </w:r>
      <w:r w:rsidRPr="00A70C84">
        <w:rPr>
          <w:rFonts w:ascii="Times New Roman" w:hAnsi="Times New Roman" w:cs="Times New Roman"/>
        </w:rPr>
        <w:t xml:space="preserve"> nehme Englisch trotzdem überhand: „Ich sage meinen Studenten schon in der Einführungsveranstaltung, dass Englisch unsere Wissenschaftssprache ist“, sagte Hans Rott, Professor für Analytische Philosophie an der Universität Regensburg. </w:t>
      </w:r>
      <w:r w:rsidRPr="00A70C84">
        <w:rPr>
          <w:rFonts w:ascii="Times New Roman" w:hAnsi="Times New Roman" w:cs="Times New Roman"/>
          <w:u w:val="single"/>
        </w:rPr>
        <w:t>Neben einem guten deutschen Buch stünden mittlerweile 20 englischsprachige</w:t>
      </w:r>
      <w:r w:rsidRPr="00A70C84">
        <w:rPr>
          <w:rFonts w:ascii="Times New Roman" w:hAnsi="Times New Roman" w:cs="Times New Roman"/>
        </w:rPr>
        <w:t xml:space="preserve">. Selbst zu Kant seien die besten Sachen auf Englisch geschrieben. </w:t>
      </w:r>
    </w:p>
    <w:p w:rsidR="00A70C84" w:rsidRDefault="00A70C84" w:rsidP="00A70C84">
      <w:pPr>
        <w:pStyle w:val="Default"/>
        <w:spacing w:before="240"/>
        <w:rPr>
          <w:rFonts w:ascii="Times New Roman" w:hAnsi="Times New Roman" w:cs="Times New Roman"/>
        </w:rPr>
      </w:pPr>
      <w:r w:rsidRPr="00A70C84">
        <w:rPr>
          <w:rFonts w:ascii="Times New Roman" w:hAnsi="Times New Roman" w:cs="Times New Roman"/>
        </w:rPr>
        <w:t xml:space="preserve">Als </w:t>
      </w:r>
      <w:r w:rsidRPr="00A70C84">
        <w:rPr>
          <w:rFonts w:ascii="Times New Roman" w:hAnsi="Times New Roman" w:cs="Times New Roman"/>
          <w:b/>
        </w:rPr>
        <w:t xml:space="preserve">Ursachen </w:t>
      </w:r>
      <w:r w:rsidRPr="00A70C84">
        <w:rPr>
          <w:rFonts w:ascii="Times New Roman" w:hAnsi="Times New Roman" w:cs="Times New Roman"/>
        </w:rPr>
        <w:t xml:space="preserve">für die Dominanz des Englischen könne ein </w:t>
      </w:r>
      <w:r w:rsidRPr="00A70C84">
        <w:rPr>
          <w:rFonts w:ascii="Times New Roman" w:hAnsi="Times New Roman" w:cs="Times New Roman"/>
          <w:u w:val="single"/>
        </w:rPr>
        <w:t>„objektiver Sog, auf Englisch zu publizieren“</w:t>
      </w:r>
      <w:r w:rsidRPr="00A70C84">
        <w:rPr>
          <w:rFonts w:ascii="Times New Roman" w:hAnsi="Times New Roman" w:cs="Times New Roman"/>
        </w:rPr>
        <w:t xml:space="preserve"> gelten sowie die </w:t>
      </w:r>
      <w:r w:rsidRPr="00A70C84">
        <w:rPr>
          <w:rFonts w:ascii="Times New Roman" w:hAnsi="Times New Roman" w:cs="Times New Roman"/>
          <w:u w:val="single"/>
        </w:rPr>
        <w:t>große Bedeutung, die der angelsächsischen Forschung zugeschrieben werde</w:t>
      </w:r>
      <w:r w:rsidRPr="00A70C84">
        <w:rPr>
          <w:rFonts w:ascii="Times New Roman" w:hAnsi="Times New Roman" w:cs="Times New Roman"/>
        </w:rPr>
        <w:t xml:space="preserve">. Zudem listeten die wichtigsten Zitationsverzeichnisse überwiegend englischsprachige Bücher und Zeitschriften. Die Anzahl der Publikationen und Referenzen ist entscheidend bei der Vergabe von Lehrstühlen. </w:t>
      </w:r>
      <w:r w:rsidRPr="00A70C84">
        <w:rPr>
          <w:rFonts w:ascii="Times New Roman" w:hAnsi="Times New Roman" w:cs="Times New Roman"/>
          <w:u w:val="single"/>
        </w:rPr>
        <w:t>Forscher berichteten, dass in englischsprachigen Publikationen Fußnoten gestrichen werden, die Verweise auf deutsche Titel enthalten.</w:t>
      </w:r>
      <w:r w:rsidRPr="00A70C84">
        <w:rPr>
          <w:rFonts w:ascii="Times New Roman" w:hAnsi="Times New Roman" w:cs="Times New Roman"/>
        </w:rPr>
        <w:t xml:space="preserve"> In Deutschland gibt es mehr als 800 englischsprachige Studiengänge. </w:t>
      </w:r>
    </w:p>
    <w:p w:rsidR="00A70C84" w:rsidRPr="00A70C84" w:rsidRDefault="00A70C84" w:rsidP="00A70C84">
      <w:pPr>
        <w:pStyle w:val="Default"/>
        <w:spacing w:before="240"/>
        <w:rPr>
          <w:rFonts w:ascii="Times New Roman" w:hAnsi="Times New Roman" w:cs="Times New Roman"/>
        </w:rPr>
      </w:pPr>
      <w:r w:rsidRPr="00A70C84">
        <w:rPr>
          <w:rFonts w:ascii="Times New Roman" w:hAnsi="Times New Roman" w:cs="Times New Roman"/>
        </w:rPr>
        <w:lastRenderedPageBreak/>
        <w:t xml:space="preserve">Die </w:t>
      </w:r>
      <w:r w:rsidRPr="00A70C84">
        <w:rPr>
          <w:rFonts w:ascii="Times New Roman" w:hAnsi="Times New Roman" w:cs="Times New Roman"/>
          <w:b/>
        </w:rPr>
        <w:t>Lerneffekte sprechen gegen das Studieren in einer Fremdsprache</w:t>
      </w:r>
      <w:r w:rsidRPr="00A70C84">
        <w:rPr>
          <w:rFonts w:ascii="Times New Roman" w:hAnsi="Times New Roman" w:cs="Times New Roman"/>
        </w:rPr>
        <w:t xml:space="preserve">: Laut einer Studie unter englisch sprechenden schwedischen Physikstudenten im „European Journal </w:t>
      </w:r>
      <w:proofErr w:type="spellStart"/>
      <w:r w:rsidRPr="00A70C84">
        <w:rPr>
          <w:rFonts w:ascii="Times New Roman" w:hAnsi="Times New Roman" w:cs="Times New Roman"/>
        </w:rPr>
        <w:t>of</w:t>
      </w:r>
      <w:proofErr w:type="spellEnd"/>
      <w:r w:rsidRPr="00A70C84">
        <w:rPr>
          <w:rFonts w:ascii="Times New Roman" w:hAnsi="Times New Roman" w:cs="Times New Roman"/>
        </w:rPr>
        <w:t xml:space="preserve"> </w:t>
      </w:r>
      <w:proofErr w:type="spellStart"/>
      <w:r w:rsidRPr="00A70C84">
        <w:rPr>
          <w:rFonts w:ascii="Times New Roman" w:hAnsi="Times New Roman" w:cs="Times New Roman"/>
        </w:rPr>
        <w:t>Physics</w:t>
      </w:r>
      <w:proofErr w:type="spellEnd"/>
      <w:r w:rsidRPr="00A70C84">
        <w:rPr>
          <w:rFonts w:ascii="Times New Roman" w:hAnsi="Times New Roman" w:cs="Times New Roman"/>
          <w:u w:val="single"/>
        </w:rPr>
        <w:t>“ lernten Studenten in der Fremdsprache spürbar weniger.</w:t>
      </w:r>
      <w:r w:rsidRPr="00A70C84">
        <w:rPr>
          <w:rFonts w:ascii="Times New Roman" w:hAnsi="Times New Roman" w:cs="Times New Roman"/>
        </w:rPr>
        <w:t xml:space="preserve"> Eine Studie </w:t>
      </w:r>
      <w:r w:rsidRPr="00A70C84">
        <w:rPr>
          <w:rFonts w:ascii="Times New Roman" w:hAnsi="Times New Roman" w:cs="Times New Roman"/>
          <w:u w:val="single"/>
        </w:rPr>
        <w:t>unter Medizinern belegte, dass 25 Prozent der Informationen eines Textes verlorengingen, wenn Teilnehmer die Fachliteratur auf Englisch gelesen hatten</w:t>
      </w:r>
      <w:r w:rsidRPr="00A70C84">
        <w:rPr>
          <w:rFonts w:ascii="Times New Roman" w:hAnsi="Times New Roman" w:cs="Times New Roman"/>
        </w:rPr>
        <w:t xml:space="preserve">. Inzwischen gibt es Forderungen nach Mehrsprachigkeit und einer Abschwächung der Dominanz des Englischen. Olaf Zimmermann, Geschäftsführer des Deutschen Kulturrats, erklärte: </w:t>
      </w:r>
      <w:r w:rsidRPr="00A70C84">
        <w:rPr>
          <w:rFonts w:ascii="Times New Roman" w:hAnsi="Times New Roman" w:cs="Times New Roman"/>
          <w:u w:val="single"/>
        </w:rPr>
        <w:t>„Englisch suggeriert manchmal auch Internationalität. Und kaschiert doch nur einen Etikettenschwindel</w:t>
      </w:r>
      <w:r w:rsidRPr="00A70C84">
        <w:rPr>
          <w:rFonts w:ascii="Times New Roman" w:hAnsi="Times New Roman" w:cs="Times New Roman"/>
        </w:rPr>
        <w:t xml:space="preserve">.“ Monika </w:t>
      </w:r>
      <w:proofErr w:type="spellStart"/>
      <w:r w:rsidRPr="00A70C84">
        <w:rPr>
          <w:rFonts w:ascii="Times New Roman" w:hAnsi="Times New Roman" w:cs="Times New Roman"/>
        </w:rPr>
        <w:t>Grütters</w:t>
      </w:r>
      <w:proofErr w:type="spellEnd"/>
      <w:r w:rsidRPr="00A70C84">
        <w:rPr>
          <w:rFonts w:ascii="Times New Roman" w:hAnsi="Times New Roman" w:cs="Times New Roman"/>
        </w:rPr>
        <w:t xml:space="preserve">, CDU-Bundestagsabgeordnete und Vorsitzende des Kulturausschusses, sagte: </w:t>
      </w:r>
      <w:r w:rsidRPr="00A70C84">
        <w:rPr>
          <w:rFonts w:ascii="Times New Roman" w:hAnsi="Times New Roman" w:cs="Times New Roman"/>
          <w:u w:val="single"/>
        </w:rPr>
        <w:t>„Unser Ziel muss die Mehrsprachigkeit sein</w:t>
      </w:r>
      <w:r w:rsidRPr="00A70C84">
        <w:rPr>
          <w:rFonts w:ascii="Times New Roman" w:hAnsi="Times New Roman" w:cs="Times New Roman"/>
        </w:rPr>
        <w:t xml:space="preserve">. Ich halte es </w:t>
      </w:r>
      <w:r w:rsidRPr="00A70C84">
        <w:rPr>
          <w:rFonts w:ascii="Times New Roman" w:hAnsi="Times New Roman" w:cs="Times New Roman"/>
          <w:u w:val="single"/>
        </w:rPr>
        <w:t xml:space="preserve">für geboten, dass in Publikationen und an Hochschulen </w:t>
      </w:r>
      <w:r w:rsidRPr="00A70C84">
        <w:rPr>
          <w:rFonts w:ascii="Times New Roman" w:hAnsi="Times New Roman" w:cs="Times New Roman"/>
          <w:highlight w:val="yellow"/>
          <w:u w:val="single"/>
        </w:rPr>
        <w:t>mehr in die Übersetzung von Texten investiert</w:t>
      </w:r>
      <w:r w:rsidRPr="00A70C84">
        <w:rPr>
          <w:rFonts w:ascii="Times New Roman" w:hAnsi="Times New Roman" w:cs="Times New Roman"/>
          <w:u w:val="single"/>
        </w:rPr>
        <w:t xml:space="preserve"> wird</w:t>
      </w:r>
      <w:r w:rsidRPr="00A70C84">
        <w:rPr>
          <w:rFonts w:ascii="Times New Roman" w:hAnsi="Times New Roman" w:cs="Times New Roman"/>
        </w:rPr>
        <w:t xml:space="preserve">.“ Gerade in den Geisteswissenschaften habe das Deutsche eine so lange und bedeutende Tradition, dass man nicht eilfertig dem Englischen den Vorzug geben sollte. </w:t>
      </w:r>
      <w:r>
        <w:rPr>
          <w:rFonts w:ascii="Times New Roman" w:hAnsi="Times New Roman" w:cs="Times New Roman"/>
        </w:rPr>
        <w:br/>
      </w:r>
      <w:r w:rsidRPr="00A70C84">
        <w:rPr>
          <w:rFonts w:ascii="Times New Roman" w:hAnsi="Times New Roman" w:cs="Times New Roman"/>
        </w:rPr>
        <w:t>(www.welt.de, www.finanznachrichten.de)</w:t>
      </w:r>
    </w:p>
    <w:p w:rsidR="00FD48B1" w:rsidRDefault="00A70C84" w:rsidP="00A70C84">
      <w:pPr>
        <w:rPr>
          <w:rFonts w:ascii="Times New Roman" w:hAnsi="Times New Roman" w:cs="Times New Roman"/>
          <w:sz w:val="24"/>
          <w:szCs w:val="24"/>
        </w:rPr>
      </w:pPr>
      <w:r w:rsidRPr="00A70C84">
        <w:rPr>
          <w:rFonts w:ascii="Times New Roman" w:hAnsi="Times New Roman" w:cs="Times New Roman"/>
          <w:sz w:val="24"/>
          <w:szCs w:val="24"/>
        </w:rPr>
        <w:br/>
        <w:t xml:space="preserve">Die </w:t>
      </w:r>
      <w:r w:rsidRPr="00A70C84">
        <w:rPr>
          <w:rFonts w:ascii="Times New Roman" w:hAnsi="Times New Roman" w:cs="Times New Roman"/>
          <w:b/>
          <w:sz w:val="24"/>
          <w:szCs w:val="24"/>
        </w:rPr>
        <w:t>„Frankfurter Allgemeine Zeitung“ (FAZ)</w:t>
      </w:r>
      <w:r w:rsidRPr="00A70C84">
        <w:rPr>
          <w:rFonts w:ascii="Times New Roman" w:hAnsi="Times New Roman" w:cs="Times New Roman"/>
          <w:sz w:val="24"/>
          <w:szCs w:val="24"/>
        </w:rPr>
        <w:t xml:space="preserve"> resümierte, dass globale Forschung sich eben nicht in einer einzigen Sprache abspiele und sich auch nicht in einer einzigen Sprache abbilde. Womöglich könnte </w:t>
      </w:r>
      <w:r w:rsidRPr="00A70C84">
        <w:rPr>
          <w:rFonts w:ascii="Times New Roman" w:hAnsi="Times New Roman" w:cs="Times New Roman"/>
          <w:sz w:val="24"/>
          <w:szCs w:val="24"/>
          <w:highlight w:val="yellow"/>
        </w:rPr>
        <w:t xml:space="preserve">Forschungsförderung künftig auch die </w:t>
      </w:r>
      <w:r w:rsidRPr="00FD48B1">
        <w:rPr>
          <w:rFonts w:ascii="Times New Roman" w:hAnsi="Times New Roman" w:cs="Times New Roman"/>
          <w:b/>
          <w:sz w:val="24"/>
          <w:szCs w:val="24"/>
          <w:highlight w:val="yellow"/>
        </w:rPr>
        <w:t>Förderung bilingualer Publikationen</w:t>
      </w:r>
      <w:r w:rsidRPr="00FD48B1">
        <w:rPr>
          <w:rFonts w:ascii="Times New Roman" w:hAnsi="Times New Roman" w:cs="Times New Roman"/>
          <w:b/>
          <w:sz w:val="24"/>
          <w:szCs w:val="24"/>
        </w:rPr>
        <w:t xml:space="preserve"> </w:t>
      </w:r>
      <w:r w:rsidRPr="00A70C84">
        <w:rPr>
          <w:rFonts w:ascii="Times New Roman" w:hAnsi="Times New Roman" w:cs="Times New Roman"/>
          <w:sz w:val="24"/>
          <w:szCs w:val="24"/>
        </w:rPr>
        <w:t xml:space="preserve">bedeuten. </w:t>
      </w:r>
    </w:p>
    <w:p w:rsidR="008B07BD" w:rsidRPr="00A70C84" w:rsidRDefault="00A70C84" w:rsidP="00A70C84">
      <w:pPr>
        <w:rPr>
          <w:rFonts w:ascii="Times New Roman" w:hAnsi="Times New Roman" w:cs="Times New Roman"/>
          <w:sz w:val="24"/>
          <w:szCs w:val="24"/>
        </w:rPr>
      </w:pPr>
      <w:r w:rsidRPr="00A70C84">
        <w:rPr>
          <w:rFonts w:ascii="Times New Roman" w:hAnsi="Times New Roman" w:cs="Times New Roman"/>
          <w:sz w:val="24"/>
          <w:szCs w:val="24"/>
          <w:u w:val="single"/>
        </w:rPr>
        <w:t>Hintergrund des Artikels ist das in der Medizin gestiegene Ansehen von mehrsprachigen Veröffentlichungen in Fachzeitschriften, der geringe Lerneffekt von Informationen in einer Fremdsprache (laut verschiedener Studien), das mangelnde Interesse an fremdsprachigen Tagungen („in Deutschland spricht man als Arzt und Psychiater dann doch am liebsten Deutsch“) und das Geringschätzen von fremdsprachigen Fachartikeln.</w:t>
      </w:r>
      <w:r w:rsidRPr="00A70C84">
        <w:rPr>
          <w:rFonts w:ascii="Times New Roman" w:hAnsi="Times New Roman" w:cs="Times New Roman"/>
          <w:sz w:val="24"/>
          <w:szCs w:val="24"/>
        </w:rPr>
        <w:t xml:space="preserve"> Das „Deutsche Ärzteblatt“ etwa veröffentlicht seit 2008 wissenschaftliche Artikel zusätzlich auf Englisch im Internet, die inzwischen rund 80.000 bis 90.000 Mal im Monat aufgerufen werden. Der Impact-Faktor sei 2011 der höchste der deutschsprachigen Zeitschriften gewesen. (www.seiten.faz-archiv.de)</w:t>
      </w:r>
    </w:p>
    <w:sectPr w:rsidR="008B07BD" w:rsidRPr="00A70C84" w:rsidSect="00FD48B1">
      <w:headerReference w:type="even" r:id="rId6"/>
      <w:headerReference w:type="default" r:id="rId7"/>
      <w:footerReference w:type="even" r:id="rId8"/>
      <w:footerReference w:type="default" r:id="rId9"/>
      <w:headerReference w:type="first" r:id="rId10"/>
      <w:footerReference w:type="first" r:id="rId11"/>
      <w:pgSz w:w="11906" w:h="16838"/>
      <w:pgMar w:top="426"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635" w:rsidRDefault="00832635" w:rsidP="00FD48B1">
      <w:pPr>
        <w:spacing w:after="0" w:line="240" w:lineRule="auto"/>
      </w:pPr>
      <w:r>
        <w:separator/>
      </w:r>
    </w:p>
  </w:endnote>
  <w:endnote w:type="continuationSeparator" w:id="0">
    <w:p w:rsidR="00832635" w:rsidRDefault="00832635" w:rsidP="00FD4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B1" w:rsidRDefault="00FD48B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06579"/>
      <w:docPartObj>
        <w:docPartGallery w:val="Page Numbers (Bottom of Page)"/>
        <w:docPartUnique/>
      </w:docPartObj>
    </w:sdtPr>
    <w:sdtContent>
      <w:sdt>
        <w:sdtPr>
          <w:id w:val="1021177321"/>
          <w:docPartObj>
            <w:docPartGallery w:val="Page Numbers (Top of Page)"/>
            <w:docPartUnique/>
          </w:docPartObj>
        </w:sdtPr>
        <w:sdtContent>
          <w:p w:rsidR="00FD48B1" w:rsidRDefault="00FD48B1">
            <w:pPr>
              <w:pStyle w:val="Fuzeile"/>
              <w:jc w:val="right"/>
            </w:pPr>
            <w:r>
              <w:t xml:space="preserve">Seite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rsidR="00FD48B1" w:rsidRDefault="00FD48B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B1" w:rsidRDefault="00FD48B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635" w:rsidRDefault="00832635" w:rsidP="00FD48B1">
      <w:pPr>
        <w:spacing w:after="0" w:line="240" w:lineRule="auto"/>
      </w:pPr>
      <w:r>
        <w:separator/>
      </w:r>
    </w:p>
  </w:footnote>
  <w:footnote w:type="continuationSeparator" w:id="0">
    <w:p w:rsidR="00832635" w:rsidRDefault="00832635" w:rsidP="00FD4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B1" w:rsidRDefault="00FD48B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 w:type="dxa"/>
      <w:jc w:val="right"/>
      <w:tblLook w:val="04A0"/>
    </w:tblPr>
    <w:tblGrid>
      <w:gridCol w:w="222"/>
      <w:gridCol w:w="328"/>
    </w:tblGrid>
    <w:tr w:rsidR="00FD48B1" w:rsidTr="00FD48B1">
      <w:trPr>
        <w:trHeight w:hRule="exact" w:val="275"/>
        <w:jc w:val="right"/>
      </w:trPr>
      <w:tc>
        <w:tcPr>
          <w:tcW w:w="0" w:type="auto"/>
          <w:vAlign w:val="center"/>
        </w:tcPr>
        <w:p w:rsidR="00FD48B1" w:rsidRDefault="00FD48B1" w:rsidP="00FD48B1">
          <w:pPr>
            <w:pStyle w:val="Kopfzeile"/>
            <w:jc w:val="right"/>
            <w:rPr>
              <w:rFonts w:asciiTheme="majorHAnsi" w:eastAsiaTheme="majorEastAsia" w:hAnsiTheme="majorHAnsi" w:cstheme="majorBidi"/>
              <w:sz w:val="28"/>
              <w:szCs w:val="28"/>
            </w:rPr>
          </w:pPr>
        </w:p>
      </w:tc>
      <w:tc>
        <w:tcPr>
          <w:tcW w:w="396" w:type="dxa"/>
          <w:shd w:val="clear" w:color="auto" w:fill="C0504D" w:themeFill="accent2"/>
          <w:vAlign w:val="center"/>
        </w:tcPr>
        <w:p w:rsidR="00FD48B1" w:rsidRDefault="00FD48B1">
          <w:pPr>
            <w:pStyle w:val="Kopfzeile"/>
            <w:jc w:val="center"/>
            <w:rPr>
              <w:color w:val="FFFFFF" w:themeColor="background1"/>
            </w:rPr>
          </w:pPr>
          <w:fldSimple w:instr=" PAGE  \* MERGEFORMAT ">
            <w:r w:rsidRPr="00FD48B1">
              <w:rPr>
                <w:noProof/>
                <w:color w:val="FFFFFF" w:themeColor="background1"/>
              </w:rPr>
              <w:t>1</w:t>
            </w:r>
          </w:fldSimple>
        </w:p>
      </w:tc>
    </w:tr>
  </w:tbl>
  <w:p w:rsidR="00FD48B1" w:rsidRDefault="00FD48B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B1" w:rsidRDefault="00FD48B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70C84"/>
    <w:rsid w:val="00832635"/>
    <w:rsid w:val="008B07BD"/>
    <w:rsid w:val="00A70C84"/>
    <w:rsid w:val="00FD48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07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0C84"/>
    <w:pPr>
      <w:autoSpaceDE w:val="0"/>
      <w:autoSpaceDN w:val="0"/>
      <w:adjustRightInd w:val="0"/>
      <w:spacing w:after="0" w:line="240" w:lineRule="auto"/>
    </w:pPr>
    <w:rPr>
      <w:rFonts w:ascii="Verdana" w:hAnsi="Verdana" w:cs="Verdana"/>
      <w:color w:val="000000"/>
      <w:sz w:val="24"/>
      <w:szCs w:val="24"/>
    </w:rPr>
  </w:style>
  <w:style w:type="paragraph" w:styleId="Kopfzeile">
    <w:name w:val="header"/>
    <w:basedOn w:val="Standard"/>
    <w:link w:val="KopfzeileZchn"/>
    <w:uiPriority w:val="99"/>
    <w:unhideWhenUsed/>
    <w:rsid w:val="00FD48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48B1"/>
  </w:style>
  <w:style w:type="paragraph" w:styleId="Fuzeile">
    <w:name w:val="footer"/>
    <w:basedOn w:val="Standard"/>
    <w:link w:val="FuzeileZchn"/>
    <w:uiPriority w:val="99"/>
    <w:unhideWhenUsed/>
    <w:rsid w:val="00FD48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48B1"/>
  </w:style>
  <w:style w:type="paragraph" w:styleId="Sprechblasentext">
    <w:name w:val="Balloon Text"/>
    <w:basedOn w:val="Standard"/>
    <w:link w:val="SprechblasentextZchn"/>
    <w:uiPriority w:val="99"/>
    <w:semiHidden/>
    <w:unhideWhenUsed/>
    <w:rsid w:val="00FD48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B68F0"/>
    <w:rsid w:val="005B68F0"/>
    <w:rsid w:val="006673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31C486FB7B84C2B88F45D6FDBF324F7">
    <w:name w:val="F31C486FB7B84C2B88F45D6FDBF324F7"/>
    <w:rsid w:val="005B68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Bonse</dc:creator>
  <cp:keywords/>
  <dc:description/>
  <cp:lastModifiedBy>Ulrich Bonse</cp:lastModifiedBy>
  <cp:revision>1</cp:revision>
  <dcterms:created xsi:type="dcterms:W3CDTF">2013-02-01T09:39:00Z</dcterms:created>
  <dcterms:modified xsi:type="dcterms:W3CDTF">2013-02-01T09:54:00Z</dcterms:modified>
</cp:coreProperties>
</file>